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567"/>
      </w:tblGrid>
      <w:tr w:rsidR="003A610A" w:rsidRPr="00122246" w:rsidTr="00C82354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0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122246" w:rsidRDefault="00D13B88" w:rsidP="00122246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INTRODUCTION TO ECONOMIC ANALYSIS</w:t>
            </w:r>
          </w:p>
        </w:tc>
      </w:tr>
      <w:tr w:rsidR="003A610A" w:rsidRPr="00122246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1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22246" w:rsidRDefault="00C8235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1</w:t>
            </w:r>
            <w:r w:rsidR="00D13B88"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.</w:t>
            </w:r>
          </w:p>
        </w:tc>
      </w:tr>
      <w:tr w:rsidR="003A610A" w:rsidRPr="00122246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2354" w:rsidRPr="00122246" w:rsidRDefault="00C8235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Maja Mihaljević Kosor, PhD</w:t>
            </w:r>
          </w:p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Vinko Muštra, PhD</w:t>
            </w:r>
          </w:p>
          <w:p w:rsidR="003A610A" w:rsidRPr="00122246" w:rsidRDefault="00C8235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Vladimir Šimić, PhD</w:t>
            </w:r>
          </w:p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122246" w:rsidTr="00C82354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2354" w:rsidRPr="00122246" w:rsidRDefault="00C8235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E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22246" w:rsidRDefault="003A610A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F</w:t>
            </w:r>
          </w:p>
        </w:tc>
      </w:tr>
      <w:tr w:rsidR="000D2684" w:rsidRPr="00122246" w:rsidTr="00C82354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D86890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2684" w:rsidRPr="00122246" w:rsidRDefault="00122246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2684" w:rsidRPr="00122246" w:rsidRDefault="00122246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2684" w:rsidRPr="00122246" w:rsidRDefault="00122246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D2684" w:rsidRPr="00122246" w:rsidTr="00D72B3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122246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Distinction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</w:rPr>
              <w:t>35%</w:t>
            </w:r>
          </w:p>
        </w:tc>
      </w:tr>
      <w:tr w:rsidR="000D2684" w:rsidRPr="00122246" w:rsidTr="00C82354">
        <w:tc>
          <w:tcPr>
            <w:tcW w:w="9413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COURSE DESCRIPTION</w:t>
            </w:r>
          </w:p>
        </w:tc>
      </w:tr>
      <w:tr w:rsidR="000D2684" w:rsidRPr="00122246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The main goal of the course is to ensure students have the ability to understand main economic relationships and processes.</w:t>
            </w:r>
          </w:p>
        </w:tc>
      </w:tr>
      <w:tr w:rsidR="000D2684" w:rsidRPr="00122246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2246" w:rsidRDefault="00122246" w:rsidP="00D868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  <w:p w:rsidR="000D2684" w:rsidRPr="00122246" w:rsidRDefault="00D86890" w:rsidP="00D868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Prerequisites for admission are prescribed by the Statute of the Faculty of Economics, Business and Tourism and relevant rulebooks.</w:t>
            </w:r>
          </w:p>
        </w:tc>
      </w:tr>
      <w:tr w:rsidR="000D2684" w:rsidRPr="00122246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6890" w:rsidRPr="00122246" w:rsidRDefault="00D86890" w:rsidP="00D868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Learning outcome of the course:</w:t>
            </w:r>
          </w:p>
          <w:p w:rsidR="00D86890" w:rsidRPr="00122246" w:rsidRDefault="00D86890" w:rsidP="001222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Apply economic analysis to assess the functioning of the market and the role of the state in a market society.</w:t>
            </w:r>
          </w:p>
          <w:p w:rsidR="00D86890" w:rsidRPr="00122246" w:rsidRDefault="00D86890" w:rsidP="00D868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Individual learning outcomes:</w:t>
            </w:r>
          </w:p>
          <w:p w:rsidR="00122246" w:rsidRDefault="00D86890" w:rsidP="00122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Participant will critically evaluate the formation of individual and general equilibrium in the market.</w:t>
            </w:r>
          </w:p>
          <w:p w:rsidR="00122246" w:rsidRDefault="00D86890" w:rsidP="00122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Participant will identify the main elements of the market system and review the forms of market failure.</w:t>
            </w:r>
          </w:p>
          <w:p w:rsidR="00122246" w:rsidRDefault="00D86890" w:rsidP="00122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Participant will critically evaluate the efficiency of the public sector.</w:t>
            </w:r>
          </w:p>
          <w:p w:rsidR="000D2684" w:rsidRPr="00122246" w:rsidRDefault="00D86890" w:rsidP="00122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Participant will judge the impact of globalization on the role of the state and</w:t>
            </w:r>
            <w:r w:rsidR="00C80AB1"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on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busi</w:t>
            </w:r>
            <w:r w:rsidR="00C80AB1"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ness operations.</w:t>
            </w:r>
          </w:p>
        </w:tc>
      </w:tr>
      <w:tr w:rsidR="000D2684" w:rsidRPr="00122246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87"/>
              <w:gridCol w:w="4995"/>
              <w:gridCol w:w="1246"/>
            </w:tblGrid>
            <w:tr w:rsidR="00FB37D6" w:rsidRPr="00122246" w:rsidTr="00C9590F">
              <w:tc>
                <w:tcPr>
                  <w:tcW w:w="49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FB37D6" w:rsidRPr="00122246" w:rsidRDefault="00FB37D6" w:rsidP="00FB37D6">
                  <w:pPr>
                    <w:ind w:left="113" w:right="1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Topics</w:t>
                  </w:r>
                </w:p>
              </w:tc>
              <w:tc>
                <w:tcPr>
                  <w:tcW w:w="64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Lectures</w:t>
                  </w:r>
                </w:p>
              </w:tc>
            </w:tr>
            <w:tr w:rsidR="00FB37D6" w:rsidRPr="00122246" w:rsidTr="00C9590F">
              <w:trPr>
                <w:cantSplit/>
                <w:trHeight w:val="637"/>
              </w:trPr>
              <w:tc>
                <w:tcPr>
                  <w:tcW w:w="498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Hours</w:t>
                  </w:r>
                </w:p>
              </w:tc>
            </w:tr>
            <w:tr w:rsidR="00FB37D6" w:rsidRPr="00122246" w:rsidTr="00C9590F">
              <w:trPr>
                <w:cantSplit/>
                <w:trHeight w:val="510"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Formation of market equilibrium. Supply and demand. Types of costs in production.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FB37D6" w:rsidRPr="00122246" w:rsidTr="00C9590F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Types of market organization and competition. Problems of monopoly pricing.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B37D6" w:rsidRPr="00122246" w:rsidTr="00C9590F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Dilemmas about the efficiency of the market mechanism. The role of the public sector in a market economy.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B37D6" w:rsidRPr="00122246" w:rsidTr="00C9590F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Fundamentals of macroeconomic equilibrium.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B37D6" w:rsidRPr="00122246" w:rsidTr="00C9590F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International economic relations.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B37D6" w:rsidRPr="00122246" w:rsidRDefault="00FB37D6" w:rsidP="00FB37D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224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0D2684" w:rsidRPr="00122246" w:rsidTr="00C82354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lectures</w:t>
            </w:r>
          </w:p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seminars and workshops</w:t>
            </w:r>
          </w:p>
          <w:p w:rsidR="000D2684" w:rsidRPr="00122246" w:rsidRDefault="00FB37D6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0D2684"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exercises  </w:t>
            </w:r>
          </w:p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122246">
              <w:rPr>
                <w:b w:val="0"/>
                <w:i/>
                <w:color w:val="000000"/>
                <w:sz w:val="20"/>
                <w:szCs w:val="20"/>
                <w:lang w:val="en-GB"/>
              </w:rPr>
              <w:t>on line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in entirety</w:t>
            </w:r>
          </w:p>
          <w:p w:rsidR="000D2684" w:rsidRPr="00122246" w:rsidRDefault="00FB37D6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 </w:t>
            </w:r>
            <w:r w:rsidR="000D2684" w:rsidRPr="00122246">
              <w:rPr>
                <w:b w:val="0"/>
                <w:color w:val="000000"/>
                <w:sz w:val="20"/>
                <w:szCs w:val="20"/>
                <w:lang w:val="en-GB"/>
              </w:rPr>
              <w:t>partial e-learning</w:t>
            </w:r>
          </w:p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11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D2684" w:rsidRPr="00122246" w:rsidRDefault="00FB37D6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0D2684" w:rsidRPr="00122246">
              <w:rPr>
                <w:b w:val="0"/>
                <w:color w:val="000000"/>
                <w:sz w:val="20"/>
                <w:szCs w:val="20"/>
                <w:lang w:val="en-GB"/>
              </w:rPr>
              <w:t>independent assignments</w:t>
            </w:r>
          </w:p>
          <w:p w:rsidR="000D2684" w:rsidRPr="00122246" w:rsidRDefault="00FB37D6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0D2684"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multimedia </w:t>
            </w:r>
          </w:p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laboratory</w:t>
            </w:r>
          </w:p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work with mentor</w:t>
            </w:r>
          </w:p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Segoe UI Symbol" w:eastAsia="MS Gothic" w:hAnsi="Segoe UI Symbol" w:cs="Segoe UI Symbol"/>
                <w:color w:val="000000"/>
                <w:sz w:val="20"/>
                <w:szCs w:val="20"/>
                <w:lang w:val="en-GB"/>
              </w:rPr>
              <w:t>☐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0D2684" w:rsidRPr="00122246" w:rsidTr="00C82354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111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0D2684" w:rsidRPr="00122246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Student</w:t>
            </w:r>
            <w:r w:rsidRPr="00122246">
              <w:rPr>
                <w:rStyle w:val="CommentReference"/>
                <w:rFonts w:ascii="Times New Roman" w:hAnsi="Times New Roman"/>
                <w:color w:val="000000"/>
                <w:lang w:val="en-GB"/>
              </w:rPr>
              <w:t xml:space="preserve"> 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01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68F" w:rsidRPr="00122246" w:rsidRDefault="00FB37D6" w:rsidP="00FB3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The participant is obligated to attend and participate in classes. The condition for a signature is active participation in class. Signature is the prerequisite for the exam.</w:t>
            </w:r>
          </w:p>
        </w:tc>
      </w:tr>
      <w:tr w:rsidR="000D2684" w:rsidRPr="00122246" w:rsidTr="00C82354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122246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122246">
              <w:rPr>
                <w:rStyle w:val="CommentReference"/>
                <w:rFonts w:ascii="Times New Roman" w:hAnsi="Times New Roman"/>
                <w:color w:val="000000"/>
                <w:lang w:val="en-GB"/>
              </w:rPr>
              <w:t xml:space="preserve"> </w:t>
            </w:r>
            <w:r w:rsidRPr="00122246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0D2684" w:rsidRPr="00122246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D2684" w:rsidRPr="00122246" w:rsidRDefault="00E73018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Self-evaluation activity</w:t>
            </w:r>
            <w:r w:rsidR="000D2684"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0D2684" w:rsidRPr="00122246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0D2684" w:rsidRPr="00122246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pStyle w:val="FieldText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D2684" w:rsidRPr="00122246" w:rsidRDefault="00FB37D6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x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0D2684" w:rsidRPr="00122246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0D2684" w:rsidRPr="00122246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2684" w:rsidRPr="00122246" w:rsidRDefault="00ED251D" w:rsidP="001D3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trike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sz w:val="20"/>
                <w:szCs w:val="20"/>
              </w:rPr>
              <w:t>The final evaluation of student work is carried out using the final (oral) exam.</w:t>
            </w:r>
          </w:p>
        </w:tc>
      </w:tr>
      <w:tr w:rsidR="000D2684" w:rsidRPr="00122246" w:rsidTr="00C82354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12224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467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D2684" w:rsidRPr="00122246" w:rsidRDefault="000D2684" w:rsidP="000D268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E1F1E" w:rsidRPr="00122246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E1F1E" w:rsidRPr="00122246" w:rsidRDefault="009E1F1E" w:rsidP="0012224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Mankiw, G. (2001): Principles of Economics, H</w:t>
            </w:r>
            <w:r w:rsidRPr="00122246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>arcourt College Publishers, 2nd edition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9E1F1E" w:rsidRPr="00122246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E1F1E" w:rsidRPr="00122246" w:rsidRDefault="009E1F1E" w:rsidP="0012224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7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9E1F1E" w:rsidRPr="00122246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E1F1E" w:rsidRPr="00122246" w:rsidRDefault="009E1F1E" w:rsidP="0012224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pStyle w:val="Default"/>
              <w:jc w:val="both"/>
              <w:rPr>
                <w:sz w:val="19"/>
                <w:szCs w:val="19"/>
                <w:shd w:val="clear" w:color="auto" w:fill="FFFFFF"/>
              </w:rPr>
            </w:pPr>
            <w:r w:rsidRPr="00122246">
              <w:rPr>
                <w:sz w:val="20"/>
                <w:szCs w:val="20"/>
                <w:lang w:val="en-GB"/>
              </w:rPr>
              <w:t xml:space="preserve">Mankiw, G. (2013): Macroeconomics, </w:t>
            </w:r>
            <w:r w:rsidRPr="00122246">
              <w:rPr>
                <w:sz w:val="19"/>
                <w:szCs w:val="19"/>
                <w:shd w:val="clear" w:color="auto" w:fill="FFFFFF"/>
              </w:rPr>
              <w:t xml:space="preserve">Basingstoke : Palgrave Macmillan, 2013, </w:t>
            </w:r>
            <w:r w:rsidRPr="00122246">
              <w:rPr>
                <w:sz w:val="20"/>
                <w:szCs w:val="20"/>
                <w:lang w:val="en-GB"/>
              </w:rPr>
              <w:t>8th</w:t>
            </w:r>
            <w:r w:rsidRPr="00122246">
              <w:rPr>
                <w:sz w:val="19"/>
                <w:szCs w:val="19"/>
                <w:shd w:val="clear" w:color="auto" w:fill="FFFFFF"/>
              </w:rPr>
              <w:t xml:space="preserve"> edition</w:t>
            </w:r>
          </w:p>
          <w:p w:rsidR="009E1F1E" w:rsidRPr="00122246" w:rsidRDefault="009E1F1E" w:rsidP="009E1F1E">
            <w:pPr>
              <w:pStyle w:val="Default"/>
              <w:jc w:val="both"/>
              <w:rPr>
                <w:sz w:val="19"/>
                <w:szCs w:val="19"/>
                <w:shd w:val="clear" w:color="auto" w:fill="FFFFFF"/>
              </w:rPr>
            </w:pPr>
            <w:r w:rsidRPr="00122246">
              <w:rPr>
                <w:sz w:val="20"/>
                <w:szCs w:val="20"/>
                <w:lang w:val="en-GB"/>
              </w:rPr>
              <w:t xml:space="preserve">Mankiw, G., Taylor M. (2020): Microeconomics, </w:t>
            </w:r>
            <w:r w:rsidRPr="00122246">
              <w:rPr>
                <w:sz w:val="19"/>
                <w:szCs w:val="19"/>
                <w:shd w:val="clear" w:color="auto" w:fill="FFFFFF"/>
              </w:rPr>
              <w:t>Andover : Cengage Learning EMEA, 2020</w:t>
            </w:r>
          </w:p>
          <w:p w:rsidR="00681711" w:rsidRPr="00122246" w:rsidRDefault="00681711" w:rsidP="00681711">
            <w:pPr>
              <w:pStyle w:val="Default"/>
              <w:jc w:val="both"/>
              <w:rPr>
                <w:sz w:val="19"/>
                <w:szCs w:val="19"/>
                <w:shd w:val="clear" w:color="auto" w:fill="FFFFFF"/>
              </w:rPr>
            </w:pPr>
            <w:r w:rsidRPr="00122246">
              <w:rPr>
                <w:sz w:val="20"/>
                <w:szCs w:val="20"/>
                <w:lang w:val="en-GB"/>
              </w:rPr>
              <w:t xml:space="preserve">Schiller, B. </w:t>
            </w:r>
            <w:r w:rsidRPr="00122246">
              <w:rPr>
                <w:sz w:val="20"/>
                <w:szCs w:val="20"/>
              </w:rPr>
              <w:t xml:space="preserve">(2005): Essentials of Economics, </w:t>
            </w:r>
            <w:r w:rsidRPr="00122246">
              <w:rPr>
                <w:sz w:val="19"/>
                <w:szCs w:val="19"/>
                <w:shd w:val="clear" w:color="auto" w:fill="FFFFFF"/>
              </w:rPr>
              <w:t>Boston: McGraw-Hill Irwin, 5th edition. 2005</w:t>
            </w:r>
          </w:p>
          <w:p w:rsidR="00681711" w:rsidRPr="00122246" w:rsidRDefault="00681711" w:rsidP="009E1F1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9E1F1E" w:rsidRPr="00122246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E1F1E" w:rsidRPr="00122246" w:rsidRDefault="009E1F1E" w:rsidP="0012224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2246" w:rsidRPr="00122246" w:rsidRDefault="00122246" w:rsidP="0012224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Monitoring attendance and other obligations of students (teacher)</w:t>
            </w:r>
          </w:p>
          <w:p w:rsidR="00122246" w:rsidRPr="00122246" w:rsidRDefault="00122246" w:rsidP="0012224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Control of Teaching (Vice-Dean)</w:t>
            </w:r>
          </w:p>
          <w:p w:rsidR="00122246" w:rsidRPr="00122246" w:rsidRDefault="00122246" w:rsidP="0012224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Analysis of students’ success in all subjects of study (Vice-Dean)</w:t>
            </w:r>
          </w:p>
          <w:p w:rsidR="00122246" w:rsidRPr="00122246" w:rsidRDefault="00122246" w:rsidP="0012224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Student survey on the quality of teachers and teaching for each course of study </w:t>
            </w:r>
          </w:p>
          <w:p w:rsidR="009E1F1E" w:rsidRPr="00122246" w:rsidRDefault="00122246" w:rsidP="0012224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Exam administered by the subject teacher validates all the learning outcomes of the course. The conten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ts of the exam are periodically 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reviewed. This revision is the basis for determining the adequacy of the ways of checking learning outcomes (Vice-Dean)</w:t>
            </w:r>
          </w:p>
        </w:tc>
      </w:tr>
      <w:tr w:rsidR="009E1F1E" w:rsidRPr="00122246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E1F1E" w:rsidRPr="00122246" w:rsidRDefault="009E1F1E" w:rsidP="0012224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01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F1E" w:rsidRPr="00122246" w:rsidRDefault="009E1F1E" w:rsidP="009E1F1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122246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2E0A6E" w:rsidRDefault="003A610A" w:rsidP="00DB2971">
      <w:pPr>
        <w:rPr>
          <w:color w:val="000000"/>
        </w:rPr>
      </w:pPr>
    </w:p>
    <w:sectPr w:rsidR="003A610A" w:rsidRPr="002E0A6E" w:rsidSect="00C82354"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B9" w:rsidRDefault="007A0BB9" w:rsidP="00B161D5">
      <w:pPr>
        <w:spacing w:after="0" w:line="240" w:lineRule="auto"/>
      </w:pPr>
      <w:r>
        <w:separator/>
      </w:r>
    </w:p>
  </w:endnote>
  <w:endnote w:type="continuationSeparator" w:id="0">
    <w:p w:rsidR="007A0BB9" w:rsidRDefault="007A0BB9" w:rsidP="00B1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B9" w:rsidRDefault="007A0BB9" w:rsidP="00B161D5">
      <w:pPr>
        <w:spacing w:after="0" w:line="240" w:lineRule="auto"/>
      </w:pPr>
      <w:r>
        <w:separator/>
      </w:r>
    </w:p>
  </w:footnote>
  <w:footnote w:type="continuationSeparator" w:id="0">
    <w:p w:rsidR="007A0BB9" w:rsidRDefault="007A0BB9" w:rsidP="00B16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C2668"/>
    <w:multiLevelType w:val="hybridMultilevel"/>
    <w:tmpl w:val="39664D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83854AC"/>
    <w:multiLevelType w:val="hybridMultilevel"/>
    <w:tmpl w:val="61961354"/>
    <w:lvl w:ilvl="0" w:tplc="DBB64E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AE6175"/>
    <w:multiLevelType w:val="hybridMultilevel"/>
    <w:tmpl w:val="B2E8E810"/>
    <w:lvl w:ilvl="0" w:tplc="DBB64E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A3FB7"/>
    <w:multiLevelType w:val="hybridMultilevel"/>
    <w:tmpl w:val="15B8AB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4946"/>
    <w:rsid w:val="000205B4"/>
    <w:rsid w:val="00087A17"/>
    <w:rsid w:val="000950D7"/>
    <w:rsid w:val="000B3A20"/>
    <w:rsid w:val="000D2684"/>
    <w:rsid w:val="000E1646"/>
    <w:rsid w:val="000F2B59"/>
    <w:rsid w:val="00122246"/>
    <w:rsid w:val="0012555F"/>
    <w:rsid w:val="00150C88"/>
    <w:rsid w:val="00166316"/>
    <w:rsid w:val="001C12B8"/>
    <w:rsid w:val="001D3E44"/>
    <w:rsid w:val="00214016"/>
    <w:rsid w:val="002619EA"/>
    <w:rsid w:val="0028268F"/>
    <w:rsid w:val="00287237"/>
    <w:rsid w:val="002A6E50"/>
    <w:rsid w:val="002C0DE5"/>
    <w:rsid w:val="002E0A6E"/>
    <w:rsid w:val="00303AD6"/>
    <w:rsid w:val="00307276"/>
    <w:rsid w:val="00335D59"/>
    <w:rsid w:val="003462CA"/>
    <w:rsid w:val="003A610A"/>
    <w:rsid w:val="003B29D3"/>
    <w:rsid w:val="003C11DA"/>
    <w:rsid w:val="003E19EE"/>
    <w:rsid w:val="00400ED0"/>
    <w:rsid w:val="004777FB"/>
    <w:rsid w:val="004D73E6"/>
    <w:rsid w:val="00556ABC"/>
    <w:rsid w:val="005C5870"/>
    <w:rsid w:val="00640838"/>
    <w:rsid w:val="006470B0"/>
    <w:rsid w:val="006508AC"/>
    <w:rsid w:val="00664F78"/>
    <w:rsid w:val="00681711"/>
    <w:rsid w:val="006A1392"/>
    <w:rsid w:val="00767BF3"/>
    <w:rsid w:val="007A066E"/>
    <w:rsid w:val="007A0BB9"/>
    <w:rsid w:val="008126D7"/>
    <w:rsid w:val="00832259"/>
    <w:rsid w:val="00833162"/>
    <w:rsid w:val="008C5D14"/>
    <w:rsid w:val="00922086"/>
    <w:rsid w:val="009C5EEB"/>
    <w:rsid w:val="009D3D28"/>
    <w:rsid w:val="009E1F1E"/>
    <w:rsid w:val="00A24E75"/>
    <w:rsid w:val="00AB26D8"/>
    <w:rsid w:val="00AE72F3"/>
    <w:rsid w:val="00B161D5"/>
    <w:rsid w:val="00B41C6A"/>
    <w:rsid w:val="00C80AB1"/>
    <w:rsid w:val="00C82354"/>
    <w:rsid w:val="00C94FDA"/>
    <w:rsid w:val="00CB201E"/>
    <w:rsid w:val="00CB721C"/>
    <w:rsid w:val="00CC282C"/>
    <w:rsid w:val="00D11880"/>
    <w:rsid w:val="00D13B88"/>
    <w:rsid w:val="00D72B39"/>
    <w:rsid w:val="00D86890"/>
    <w:rsid w:val="00DB2971"/>
    <w:rsid w:val="00E3508A"/>
    <w:rsid w:val="00E452C9"/>
    <w:rsid w:val="00E73018"/>
    <w:rsid w:val="00E9460A"/>
    <w:rsid w:val="00EA23E3"/>
    <w:rsid w:val="00ED251D"/>
    <w:rsid w:val="00ED6866"/>
    <w:rsid w:val="00EE44CB"/>
    <w:rsid w:val="00F13A51"/>
    <w:rsid w:val="00F32737"/>
    <w:rsid w:val="00FA484C"/>
    <w:rsid w:val="00FB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FF6D2"/>
  <w15:chartTrackingRefBased/>
  <w15:docId w15:val="{8812CFFE-2D48-4EB5-B9DE-5F97D362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character" w:styleId="Hyperlink">
    <w:name w:val="Hyperlink"/>
    <w:uiPriority w:val="99"/>
    <w:unhideWhenUsed/>
    <w:rsid w:val="008126D7"/>
    <w:rPr>
      <w:color w:val="0000FF"/>
      <w:u w:val="single"/>
    </w:rPr>
  </w:style>
  <w:style w:type="character" w:customStyle="1" w:styleId="citation">
    <w:name w:val="citation"/>
    <w:rsid w:val="008126D7"/>
  </w:style>
  <w:style w:type="paragraph" w:styleId="Header">
    <w:name w:val="header"/>
    <w:basedOn w:val="Normal"/>
    <w:link w:val="HeaderChar"/>
    <w:rsid w:val="00B161D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161D5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B161D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161D5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619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19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link w:val="HTMLPreformatted"/>
    <w:uiPriority w:val="99"/>
    <w:rsid w:val="002619EA"/>
    <w:rPr>
      <w:rFonts w:ascii="Courier New" w:hAnsi="Courier New" w:cs="Courier New"/>
    </w:rPr>
  </w:style>
  <w:style w:type="character" w:customStyle="1" w:styleId="jlqj4b">
    <w:name w:val="jlqj4b"/>
    <w:rsid w:val="001D3E44"/>
  </w:style>
  <w:style w:type="paragraph" w:styleId="ListParagraph">
    <w:name w:val="List Paragraph"/>
    <w:basedOn w:val="Normal"/>
    <w:uiPriority w:val="34"/>
    <w:qFormat/>
    <w:rsid w:val="00122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9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2415-11D1-4803-A306-3A294692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614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Links>
    <vt:vector size="6" baseType="variant">
      <vt:variant>
        <vt:i4>1703951</vt:i4>
      </vt:variant>
      <vt:variant>
        <vt:i4>96</vt:i4>
      </vt:variant>
      <vt:variant>
        <vt:i4>0</vt:i4>
      </vt:variant>
      <vt:variant>
        <vt:i4>5</vt:i4>
      </vt:variant>
      <vt:variant>
        <vt:lpwstr>https://www.bib.irb.hr/805364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Željko Mateljak</cp:lastModifiedBy>
  <cp:revision>6</cp:revision>
  <cp:lastPrinted>2018-10-18T15:29:00Z</cp:lastPrinted>
  <dcterms:created xsi:type="dcterms:W3CDTF">2023-07-12T13:04:00Z</dcterms:created>
  <dcterms:modified xsi:type="dcterms:W3CDTF">2023-07-18T15:15:00Z</dcterms:modified>
</cp:coreProperties>
</file>